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4C281" w14:textId="30B1BFC2" w:rsidR="00611229" w:rsidRPr="002167CB" w:rsidRDefault="00494612" w:rsidP="0061122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 </w:t>
      </w:r>
      <w:r w:rsidR="00611229">
        <w:rPr>
          <w:rFonts w:ascii="Arial" w:hAnsi="Arial" w:cs="Arial"/>
          <w:sz w:val="36"/>
          <w:szCs w:val="36"/>
        </w:rPr>
        <w:t xml:space="preserve">Arctic </w:t>
      </w:r>
      <w:r>
        <w:rPr>
          <w:rFonts w:ascii="Arial" w:hAnsi="Arial" w:cs="Arial"/>
          <w:sz w:val="36"/>
          <w:szCs w:val="36"/>
        </w:rPr>
        <w:t>resource frontier as an interdisciplinary challenge</w:t>
      </w:r>
      <w:r w:rsidR="00212C39">
        <w:rPr>
          <w:rFonts w:ascii="Arial" w:hAnsi="Arial" w:cs="Arial"/>
          <w:sz w:val="36"/>
          <w:szCs w:val="36"/>
        </w:rPr>
        <w:t xml:space="preserve"> </w:t>
      </w:r>
      <w:r w:rsidR="00611229">
        <w:rPr>
          <w:rFonts w:ascii="Arial" w:hAnsi="Arial" w:cs="Arial"/>
          <w:sz w:val="36"/>
          <w:szCs w:val="36"/>
        </w:rPr>
        <w:t xml:space="preserve"> </w:t>
      </w:r>
    </w:p>
    <w:p w14:paraId="74EEA54B" w14:textId="77777777" w:rsidR="00145FCA" w:rsidRDefault="00611229" w:rsidP="002C1AC5">
      <w:pPr>
        <w:spacing w:after="0" w:line="240" w:lineRule="auto"/>
        <w:jc w:val="center"/>
        <w:rPr>
          <w:rFonts w:asciiTheme="majorHAnsi" w:eastAsia="Times New Roman" w:hAnsiTheme="majorHAnsi" w:cs="Arial"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bCs/>
          <w:color w:val="000000"/>
          <w:sz w:val="24"/>
          <w:szCs w:val="24"/>
        </w:rPr>
        <w:t xml:space="preserve">A one-day </w:t>
      </w:r>
      <w:r w:rsidRPr="002167CB">
        <w:rPr>
          <w:rFonts w:asciiTheme="majorHAnsi" w:eastAsia="Times New Roman" w:hAnsiTheme="majorHAnsi" w:cs="Arial"/>
          <w:bCs/>
          <w:color w:val="000000"/>
          <w:sz w:val="24"/>
          <w:szCs w:val="24"/>
        </w:rPr>
        <w:t xml:space="preserve">research workshop on </w:t>
      </w:r>
      <w:r w:rsidR="00212C39">
        <w:rPr>
          <w:rFonts w:asciiTheme="majorHAnsi" w:eastAsia="Times New Roman" w:hAnsiTheme="majorHAnsi" w:cs="Arial"/>
          <w:bCs/>
          <w:color w:val="000000"/>
          <w:sz w:val="24"/>
          <w:szCs w:val="24"/>
        </w:rPr>
        <w:t xml:space="preserve">arctic </w:t>
      </w:r>
      <w:r w:rsidRPr="002167CB">
        <w:rPr>
          <w:rFonts w:asciiTheme="majorHAnsi" w:eastAsia="Times New Roman" w:hAnsiTheme="majorHAnsi" w:cs="Arial"/>
          <w:bCs/>
          <w:color w:val="000000"/>
          <w:sz w:val="24"/>
          <w:szCs w:val="24"/>
        </w:rPr>
        <w:t>extractive industries</w:t>
      </w:r>
      <w:r w:rsidR="00145FCA">
        <w:rPr>
          <w:rFonts w:asciiTheme="majorHAnsi" w:eastAsia="Times New Roman" w:hAnsiTheme="majorHAnsi" w:cs="Arial"/>
          <w:bCs/>
          <w:color w:val="000000"/>
          <w:sz w:val="24"/>
          <w:szCs w:val="24"/>
        </w:rPr>
        <w:t xml:space="preserve">, </w:t>
      </w:r>
    </w:p>
    <w:p w14:paraId="1FB6803E" w14:textId="23603D82" w:rsidR="00611229" w:rsidRPr="002C1AC5" w:rsidRDefault="00145FCA" w:rsidP="002C1AC5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Arial"/>
          <w:bCs/>
          <w:color w:val="000000"/>
          <w:sz w:val="24"/>
          <w:szCs w:val="24"/>
        </w:rPr>
        <w:t xml:space="preserve">September 6, 2016, </w:t>
      </w:r>
      <w:proofErr w:type="spellStart"/>
      <w:r>
        <w:rPr>
          <w:rFonts w:asciiTheme="majorHAnsi" w:eastAsia="Times New Roman" w:hAnsiTheme="majorHAnsi" w:cs="Arial"/>
          <w:bCs/>
          <w:color w:val="000000"/>
          <w:sz w:val="24"/>
          <w:szCs w:val="24"/>
        </w:rPr>
        <w:t>Moesgård</w:t>
      </w:r>
      <w:proofErr w:type="spellEnd"/>
      <w:r>
        <w:rPr>
          <w:rFonts w:asciiTheme="majorHAnsi" w:eastAsia="Times New Roman" w:hAnsiTheme="majorHAnsi" w:cs="Arial"/>
          <w:bCs/>
          <w:color w:val="000000"/>
          <w:sz w:val="24"/>
          <w:szCs w:val="24"/>
        </w:rPr>
        <w:t>, Aarhus university.</w:t>
      </w:r>
      <w:bookmarkStart w:id="0" w:name="_GoBack"/>
      <w:bookmarkEnd w:id="0"/>
    </w:p>
    <w:p w14:paraId="376298E6" w14:textId="77777777" w:rsidR="00611229" w:rsidRDefault="00611229" w:rsidP="00611229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14:paraId="5C90893E" w14:textId="4DC7C5D0" w:rsidR="00611229" w:rsidRDefault="002C1AC5" w:rsidP="002C1AC5">
      <w:pPr>
        <w:spacing w:after="0" w:line="240" w:lineRule="auto"/>
        <w:rPr>
          <w:rFonts w:ascii="Helvetica" w:eastAsiaTheme="minorEastAsia" w:hAnsi="Helvetica" w:cs="Helvetica"/>
          <w:color w:val="535353"/>
          <w:sz w:val="24"/>
          <w:szCs w:val="24"/>
        </w:rPr>
      </w:pPr>
      <w:r>
        <w:rPr>
          <w:rFonts w:ascii="Helvetica" w:eastAsiaTheme="minorEastAsia" w:hAnsi="Helvetica" w:cs="Helvetica"/>
          <w:color w:val="535353"/>
          <w:sz w:val="24"/>
          <w:szCs w:val="24"/>
        </w:rPr>
        <w:t xml:space="preserve"> </w:t>
      </w:r>
      <w:r w:rsidR="005C72C3">
        <w:rPr>
          <w:rFonts w:ascii="Helvetica" w:eastAsiaTheme="minorEastAsia" w:hAnsi="Helvetica" w:cs="Helvetica"/>
          <w:noProof/>
          <w:color w:val="535353"/>
          <w:sz w:val="24"/>
          <w:szCs w:val="24"/>
        </w:rPr>
        <w:drawing>
          <wp:inline distT="0" distB="0" distL="0" distR="0" wp14:anchorId="15154899" wp14:editId="542394F1">
            <wp:extent cx="2359393" cy="189008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11" cy="189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2C3">
        <w:rPr>
          <w:rFonts w:asciiTheme="majorHAnsi" w:eastAsia="Times New Roman" w:hAnsiTheme="majorHAnsi" w:cs="Arial"/>
          <w:noProof/>
          <w:color w:val="000000"/>
          <w:sz w:val="24"/>
          <w:szCs w:val="24"/>
        </w:rPr>
        <w:drawing>
          <wp:inline distT="0" distB="0" distL="0" distR="0" wp14:anchorId="03FC93C8" wp14:editId="02D6E0B4">
            <wp:extent cx="2516210" cy="18992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923" cy="1903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F6E94" w14:textId="77777777" w:rsidR="005C72C3" w:rsidRDefault="005C72C3" w:rsidP="002C1AC5">
      <w:pPr>
        <w:spacing w:after="0" w:line="240" w:lineRule="auto"/>
        <w:rPr>
          <w:rFonts w:ascii="Helvetica" w:eastAsiaTheme="minorEastAsia" w:hAnsi="Helvetica" w:cs="Helvetica"/>
          <w:color w:val="535353"/>
          <w:sz w:val="24"/>
          <w:szCs w:val="24"/>
        </w:rPr>
      </w:pPr>
    </w:p>
    <w:p w14:paraId="578E2A64" w14:textId="3537B79A" w:rsidR="00611229" w:rsidRDefault="00611229" w:rsidP="005C72C3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</w:rPr>
        <w:t>Climate change</w:t>
      </w:r>
      <w:r w:rsidRPr="00C07590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opens new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passageways</w:t>
      </w:r>
      <w:r w:rsidRPr="00C07590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to the Arctic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and non-renewable resource extraction</w:t>
      </w:r>
      <w:r w:rsidR="00446FA4">
        <w:rPr>
          <w:rFonts w:asciiTheme="majorHAnsi" w:eastAsia="Times New Roman" w:hAnsiTheme="majorHAnsi" w:cs="Arial"/>
          <w:color w:val="000000"/>
          <w:sz w:val="24"/>
          <w:szCs w:val="24"/>
        </w:rPr>
        <w:t>. Thus</w:t>
      </w:r>
      <w:r w:rsidRPr="00C07590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exploration, development, extraction, processing, shipping, </w:t>
      </w:r>
      <w:r w:rsidR="008E7BF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sub-contracting </w:t>
      </w:r>
      <w:r w:rsidRPr="00C07590">
        <w:rPr>
          <w:rFonts w:asciiTheme="majorHAnsi" w:eastAsia="Times New Roman" w:hAnsiTheme="majorHAnsi" w:cs="Arial"/>
          <w:color w:val="000000"/>
          <w:sz w:val="24"/>
          <w:szCs w:val="24"/>
        </w:rPr>
        <w:t>and services</w:t>
      </w:r>
      <w:r w:rsidR="00D32C8C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are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="00D32C8C">
        <w:rPr>
          <w:rFonts w:asciiTheme="majorHAnsi" w:eastAsia="Times New Roman" w:hAnsiTheme="majorHAnsi" w:cs="Arial"/>
          <w:color w:val="000000"/>
          <w:sz w:val="24"/>
          <w:szCs w:val="24"/>
        </w:rPr>
        <w:t>generating an increasing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interest among foreign governments and multinationals </w:t>
      </w:r>
      <w:r w:rsidR="002A5B5D">
        <w:rPr>
          <w:rFonts w:asciiTheme="majorHAnsi" w:eastAsia="Times New Roman" w:hAnsiTheme="majorHAnsi" w:cs="Arial"/>
          <w:color w:val="000000"/>
          <w:sz w:val="24"/>
          <w:szCs w:val="24"/>
        </w:rPr>
        <w:t>on the global market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. </w:t>
      </w:r>
      <w:r w:rsidRPr="00C07590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This </w:t>
      </w:r>
      <w:r w:rsidR="00212C39">
        <w:rPr>
          <w:rFonts w:asciiTheme="majorHAnsi" w:eastAsia="Times New Roman" w:hAnsiTheme="majorHAnsi" w:cs="Arial"/>
          <w:color w:val="000000"/>
          <w:sz w:val="24"/>
          <w:szCs w:val="24"/>
        </w:rPr>
        <w:t>renewed interest and accessibility influences</w:t>
      </w:r>
      <w:r w:rsidR="00212C39" w:rsidRPr="00C07590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C07590">
        <w:rPr>
          <w:rFonts w:asciiTheme="majorHAnsi" w:eastAsia="Times New Roman" w:hAnsiTheme="majorHAnsi" w:cs="Arial"/>
          <w:color w:val="000000"/>
          <w:sz w:val="24"/>
          <w:szCs w:val="24"/>
        </w:rPr>
        <w:t>geopolitical balances and makes the Arctic</w:t>
      </w:r>
      <w:r w:rsidR="00212C39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C07590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an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upcoming </w:t>
      </w:r>
      <w:r w:rsidRPr="00C07590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resource frontier for interdisciplinary </w:t>
      </w:r>
      <w:r w:rsidR="002C1AC5">
        <w:rPr>
          <w:rFonts w:asciiTheme="majorHAnsi" w:eastAsia="Times New Roman" w:hAnsiTheme="majorHAnsi" w:cs="Arial"/>
          <w:color w:val="000000"/>
          <w:sz w:val="24"/>
          <w:szCs w:val="24"/>
        </w:rPr>
        <w:t>inquiries</w:t>
      </w:r>
      <w:r w:rsidRPr="00C07590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. This is especially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the case with</w:t>
      </w:r>
      <w:r w:rsidRPr="00C07590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mining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and hydrocarbon exploration as</w:t>
      </w:r>
      <w:r w:rsidRPr="00C07590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industries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with the potential to</w:t>
      </w:r>
      <w:r w:rsidRPr="00C07590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alter and </w:t>
      </w:r>
      <w:r w:rsidRPr="00C07590">
        <w:rPr>
          <w:rFonts w:asciiTheme="majorHAnsi" w:eastAsia="Times New Roman" w:hAnsiTheme="majorHAnsi" w:cs="Arial"/>
          <w:color w:val="000000"/>
          <w:sz w:val="24"/>
          <w:szCs w:val="24"/>
        </w:rPr>
        <w:t>affect all aspects of human and nonhuman life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in the arctic environment</w:t>
      </w:r>
      <w:r w:rsidRPr="00C07590">
        <w:rPr>
          <w:rFonts w:asciiTheme="majorHAnsi" w:eastAsia="Times New Roman" w:hAnsiTheme="majorHAnsi" w:cs="Arial"/>
          <w:color w:val="000000"/>
          <w:sz w:val="24"/>
          <w:szCs w:val="24"/>
        </w:rPr>
        <w:t>.</w:t>
      </w:r>
    </w:p>
    <w:p w14:paraId="21E1C0A8" w14:textId="77777777" w:rsidR="002A5B5D" w:rsidRDefault="002A5B5D" w:rsidP="005C72C3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14:paraId="03FD322C" w14:textId="0D26AE19" w:rsidR="00611229" w:rsidRDefault="008A3F33" w:rsidP="005C72C3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</w:rPr>
        <w:t>At the first workshop of the</w:t>
      </w:r>
      <w:r w:rsidR="002A5B5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new Extractive Industries Group based at ARC we were pleased </w:t>
      </w:r>
      <w:r w:rsidR="002A5B5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to welcome Gunhild Hoogensen Gjørv, Professor in International Relations at the University of </w:t>
      </w:r>
      <w:proofErr w:type="spellStart"/>
      <w:r w:rsidR="002A5B5D">
        <w:rPr>
          <w:rFonts w:asciiTheme="majorHAnsi" w:eastAsia="Times New Roman" w:hAnsiTheme="majorHAnsi" w:cs="Arial"/>
          <w:color w:val="000000"/>
          <w:sz w:val="24"/>
          <w:szCs w:val="24"/>
        </w:rPr>
        <w:t>Tromsø</w:t>
      </w:r>
      <w:proofErr w:type="spellEnd"/>
      <w:r w:rsidR="002A5B5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(</w:t>
      </w:r>
      <w:proofErr w:type="spellStart"/>
      <w:r w:rsidR="002A5B5D">
        <w:rPr>
          <w:rFonts w:asciiTheme="majorHAnsi" w:eastAsia="Times New Roman" w:hAnsiTheme="majorHAnsi" w:cs="Arial"/>
          <w:color w:val="000000"/>
          <w:sz w:val="24"/>
          <w:szCs w:val="24"/>
        </w:rPr>
        <w:t>UiT</w:t>
      </w:r>
      <w:proofErr w:type="spellEnd"/>
      <w:r w:rsidR="002A5B5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), for a one-day workshop on the key interdisciplinary challenges and human security issues associated with resource extraction in the Arctic. </w:t>
      </w:r>
      <w:proofErr w:type="spellStart"/>
      <w:r w:rsidR="002A5B5D">
        <w:rPr>
          <w:rFonts w:asciiTheme="majorHAnsi" w:eastAsia="Times New Roman" w:hAnsiTheme="majorHAnsi" w:cs="Arial"/>
          <w:color w:val="000000"/>
          <w:sz w:val="24"/>
          <w:szCs w:val="24"/>
        </w:rPr>
        <w:t>Gunhild’s</w:t>
      </w:r>
      <w:proofErr w:type="spellEnd"/>
      <w:r w:rsidR="002A5B5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expertise concerns the impacts extractive industries upon Arctic peoples and her talk provided a stimulating and insightful commentary on contemporary security issues at stake in the debate over arctic resource frontiers.</w:t>
      </w:r>
    </w:p>
    <w:p w14:paraId="141F88E6" w14:textId="77777777" w:rsidR="008A3F33" w:rsidRDefault="008A3F33" w:rsidP="005C72C3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14:paraId="4FF8BAB5" w14:textId="5DD53044" w:rsidR="008A3F33" w:rsidRDefault="008A3F33" w:rsidP="005C72C3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The Extractive Industries Group is founded by Pelle Tejsner and Vladimir </w:t>
      </w:r>
      <w:proofErr w:type="spellStart"/>
      <w:r>
        <w:rPr>
          <w:rFonts w:asciiTheme="majorHAnsi" w:eastAsia="Times New Roman" w:hAnsiTheme="majorHAnsi" w:cs="Arial"/>
          <w:color w:val="000000"/>
          <w:sz w:val="24"/>
          <w:szCs w:val="24"/>
        </w:rPr>
        <w:t>Pacho</w:t>
      </w:r>
      <w:proofErr w:type="spellEnd"/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  <w:sz w:val="24"/>
          <w:szCs w:val="24"/>
        </w:rPr>
        <w:t>Cuevo</w:t>
      </w:r>
      <w:proofErr w:type="spellEnd"/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from the</w:t>
      </w:r>
      <w:r w:rsidRPr="00C07590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Arctic Research Center (ARC),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and includes colleagues from </w:t>
      </w:r>
      <w:r w:rsidRPr="00C07590">
        <w:rPr>
          <w:rFonts w:asciiTheme="majorHAnsi" w:eastAsia="Times New Roman" w:hAnsiTheme="majorHAnsi" w:cs="Arial"/>
          <w:color w:val="000000"/>
          <w:sz w:val="24"/>
          <w:szCs w:val="24"/>
        </w:rPr>
        <w:t>Aarhus University Research on the Anthropocene (AURA), Danish Center for Environme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nt and Energy (DCE) and </w:t>
      </w:r>
      <w:r w:rsidRPr="00C07590">
        <w:rPr>
          <w:rFonts w:asciiTheme="majorHAnsi" w:eastAsia="Times New Roman" w:hAnsiTheme="majorHAnsi" w:cs="Arial"/>
          <w:color w:val="000000"/>
          <w:sz w:val="24"/>
          <w:szCs w:val="24"/>
        </w:rPr>
        <w:t>Aarhus Instit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ute for Advanced Studies (AIAS). </w:t>
      </w:r>
    </w:p>
    <w:p w14:paraId="5AA4CA0A" w14:textId="1FF1A065" w:rsidR="0019742C" w:rsidRPr="00494612" w:rsidRDefault="00494612" w:rsidP="005C72C3">
      <w:proofErr w:type="gramStart"/>
      <w:r w:rsidRPr="00494612">
        <w:t>workshop</w:t>
      </w:r>
      <w:proofErr w:type="gramEnd"/>
      <w:r w:rsidRPr="00494612">
        <w:t xml:space="preserve">. </w:t>
      </w:r>
    </w:p>
    <w:sectPr w:rsidR="0019742C" w:rsidRPr="00494612" w:rsidSect="0019742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29"/>
    <w:rsid w:val="00145FCA"/>
    <w:rsid w:val="0019742C"/>
    <w:rsid w:val="002067F7"/>
    <w:rsid w:val="00212C39"/>
    <w:rsid w:val="002A5B5D"/>
    <w:rsid w:val="002C1AC5"/>
    <w:rsid w:val="00446FA4"/>
    <w:rsid w:val="00494612"/>
    <w:rsid w:val="005C72C3"/>
    <w:rsid w:val="00611229"/>
    <w:rsid w:val="00657162"/>
    <w:rsid w:val="0087301E"/>
    <w:rsid w:val="008A3F33"/>
    <w:rsid w:val="008E7BFF"/>
    <w:rsid w:val="00A15AC3"/>
    <w:rsid w:val="00B74603"/>
    <w:rsid w:val="00B80A76"/>
    <w:rsid w:val="00D32C8C"/>
    <w:rsid w:val="00EF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A6A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22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1A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1AC5"/>
    <w:rPr>
      <w:rFonts w:ascii="Lucida Grande" w:eastAsiaTheme="minorHAnsi" w:hAnsi="Lucida Grande" w:cs="Lucida Grande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46FA4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46FA4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46FA4"/>
    <w:rPr>
      <w:rFonts w:eastAsiaTheme="minorHAnsi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46FA4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46FA4"/>
    <w:rPr>
      <w:rFonts w:eastAsiaTheme="minorHAnsi"/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494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22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1A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1AC5"/>
    <w:rPr>
      <w:rFonts w:ascii="Lucida Grande" w:eastAsiaTheme="minorHAnsi" w:hAnsi="Lucida Grande" w:cs="Lucida Grande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46FA4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46FA4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46FA4"/>
    <w:rPr>
      <w:rFonts w:eastAsiaTheme="minorHAnsi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46FA4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46FA4"/>
    <w:rPr>
      <w:rFonts w:eastAsiaTheme="minorHAnsi"/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494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Universitet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 Tejsner</dc:creator>
  <cp:lastModifiedBy>Mia Korsbæk</cp:lastModifiedBy>
  <cp:revision>2</cp:revision>
  <dcterms:created xsi:type="dcterms:W3CDTF">2016-10-04T13:04:00Z</dcterms:created>
  <dcterms:modified xsi:type="dcterms:W3CDTF">2016-10-04T13:04:00Z</dcterms:modified>
</cp:coreProperties>
</file>